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94CB9" w14:textId="77777777" w:rsidR="00457970" w:rsidRPr="00F559FF" w:rsidRDefault="00457970" w:rsidP="00F559FF">
      <w:pPr>
        <w:jc w:val="center"/>
        <w:rPr>
          <w:b/>
        </w:rPr>
      </w:pPr>
      <w:r>
        <w:rPr>
          <w:b/>
          <w:bCs/>
          <w:lang w:val="de"/>
        </w:rPr>
        <w:t>Datenschutzerklärung zum OEM-Tablet-Treiber</w:t>
      </w:r>
    </w:p>
    <w:p w14:paraId="24E13AA9" w14:textId="77777777" w:rsidR="00457970" w:rsidRPr="00AB330E" w:rsidRDefault="00457970" w:rsidP="00457970"/>
    <w:p w14:paraId="6F943CFC" w14:textId="77777777" w:rsidR="00457970" w:rsidRPr="00AB330E" w:rsidRDefault="00457970" w:rsidP="00457970">
      <w:r>
        <w:rPr>
          <w:lang w:val="de"/>
        </w:rPr>
        <w:t xml:space="preserve">Diese Datenschutzerklärung gilt für die Verarbeitung von personenbezogenen Daten durch die OEM Tablet-Treibersoftware, die von der Wacom Co., Ltd., deren Tochtergesellschaften (zusammenfassend „Wacom Gruppe“) und deren OEM-Kunden bereitgestellt wird, und gilt für Ihre Nutzung des OEM-Tablet-Treibers. Diese OEM-Datenschutzerklärung ist Teil der </w:t>
      </w:r>
      <w:hyperlink r:id="rId6" w:history="1">
        <w:r>
          <w:rPr>
            <w:lang w:val="de"/>
          </w:rPr>
          <w:t>Datenschutzrichtlinien von Wacom</w:t>
        </w:r>
      </w:hyperlink>
      <w:r>
        <w:rPr>
          <w:lang w:val="de"/>
        </w:rPr>
        <w:t xml:space="preserve"> (</w:t>
      </w:r>
      <w:hyperlink r:id="rId7" w:history="1">
        <w:r>
          <w:rPr>
            <w:rStyle w:val="Hyperlink"/>
            <w:lang w:val="de"/>
          </w:rPr>
          <w:t>https://www.wacom.com/privacy</w:t>
        </w:r>
      </w:hyperlink>
      <w:r>
        <w:rPr>
          <w:lang w:val="de"/>
        </w:rPr>
        <w:t>).</w:t>
      </w:r>
    </w:p>
    <w:p w14:paraId="24F4765A" w14:textId="77777777" w:rsidR="00457970" w:rsidRPr="00AB330E" w:rsidRDefault="00457970" w:rsidP="00457970"/>
    <w:p w14:paraId="516D1643" w14:textId="77777777" w:rsidR="00457970" w:rsidRPr="00AB330E" w:rsidRDefault="00457970" w:rsidP="00457970">
      <w:r>
        <w:rPr>
          <w:lang w:val="de"/>
        </w:rPr>
        <w:t>1.</w:t>
      </w:r>
      <w:r>
        <w:rPr>
          <w:lang w:val="de"/>
        </w:rPr>
        <w:tab/>
        <w:t>Definitionen</w:t>
      </w:r>
    </w:p>
    <w:p w14:paraId="60FBF1B0" w14:textId="77777777" w:rsidR="00457970" w:rsidRPr="00AB330E" w:rsidRDefault="00457970" w:rsidP="00457970">
      <w:r>
        <w:rPr>
          <w:lang w:val="de"/>
        </w:rPr>
        <w:tab/>
        <w:t>1.1.</w:t>
      </w:r>
      <w:r>
        <w:rPr>
          <w:lang w:val="de"/>
        </w:rPr>
        <w:tab/>
        <w:t xml:space="preserve">„Personenbezogene Daten“ umfassen sämtliche Informationen, die sich – entweder allein oder in Verbindung mit anderen Informationen, auf die wir zugreifen können – auf Sie persönlich als identifizierte oder identifizierbare Einzelperson beziehen. </w:t>
      </w:r>
    </w:p>
    <w:p w14:paraId="3C73D59D" w14:textId="77777777" w:rsidR="00457970" w:rsidRPr="00AB330E" w:rsidRDefault="00457970" w:rsidP="00457970">
      <w:r>
        <w:rPr>
          <w:lang w:val="de"/>
        </w:rPr>
        <w:tab/>
        <w:t>1.2.</w:t>
      </w:r>
      <w:r>
        <w:rPr>
          <w:lang w:val="de"/>
        </w:rPr>
        <w:tab/>
        <w:t>Die Begriffe „Nutzer”, „Sie“ oder „Ihr/e“ bezeichnen eine Einzelperson, die den OEM-Tablet-Treiber nutzt.</w:t>
      </w:r>
      <w:r>
        <w:rPr>
          <w:lang w:val="de"/>
        </w:rPr>
        <w:tab/>
      </w:r>
    </w:p>
    <w:p w14:paraId="42D6B85C" w14:textId="77777777" w:rsidR="00457970" w:rsidRPr="00AB330E" w:rsidRDefault="00457970" w:rsidP="00457970">
      <w:r>
        <w:rPr>
          <w:lang w:val="de"/>
        </w:rPr>
        <w:tab/>
        <w:t>1.3.</w:t>
      </w:r>
      <w:r>
        <w:rPr>
          <w:lang w:val="de"/>
        </w:rPr>
        <w:tab/>
        <w:t xml:space="preserve">Die Begriffe „Wacom“, „wir“, „unser“ oder „uns“ bezeichnen das jeweilige Unternehmen der Wacom Gruppe, das in der </w:t>
      </w:r>
      <w:hyperlink r:id="rId8" w:history="1">
        <w:r>
          <w:rPr>
            <w:lang w:val="de"/>
          </w:rPr>
          <w:t>Datenschutzrichtlinie von Wacom</w:t>
        </w:r>
      </w:hyperlink>
      <w:r>
        <w:rPr>
          <w:lang w:val="de"/>
        </w:rPr>
        <w:t xml:space="preserve"> genannt wird und für die Verarbeitung Ihrer personenbezogenen Daten oder nicht-personenbezogenen Daten verantwortlich ist, die wir im Zusammenhang mit Ihrer Nutzung des OEM-Tablet-Treibers erhalten haben. Eine Liste der Unternehmen der Wacom Gruppe finden Sie unter</w:t>
      </w:r>
    </w:p>
    <w:p w14:paraId="426B7079" w14:textId="77777777" w:rsidR="00457970" w:rsidRPr="00AB330E" w:rsidRDefault="00457970" w:rsidP="00457970">
      <w:r>
        <w:rPr>
          <w:lang w:val="de"/>
        </w:rPr>
        <w:t>https://www.wacom.com/about-wacom/our-passion/our-company</w:t>
      </w:r>
    </w:p>
    <w:p w14:paraId="2EC69DA3" w14:textId="7008B03E" w:rsidR="00584F09" w:rsidRPr="00AB330E" w:rsidRDefault="00457970" w:rsidP="00584F09">
      <w:r>
        <w:rPr>
          <w:lang w:val="de"/>
        </w:rPr>
        <w:tab/>
        <w:t>1.4</w:t>
      </w:r>
      <w:r>
        <w:rPr>
          <w:lang w:val="de"/>
        </w:rPr>
        <w:tab/>
        <w:t>Der Begriff „OEM-Kunde“ bezeichnet ein Unternehmen, das die Technologie von Wacom und die OEM-Tablet-Treibersoftware zur Integration und zum Vertrieb mit seinem OEM-Gerät an seine Kunden („Nutzer“) erwirbt und/oder lizenziert.</w:t>
      </w:r>
    </w:p>
    <w:p w14:paraId="149A3B3A" w14:textId="588C355E" w:rsidR="00457970" w:rsidRDefault="00457970" w:rsidP="00584F09">
      <w:pPr>
        <w:ind w:firstLine="720"/>
      </w:pPr>
      <w:r>
        <w:rPr>
          <w:lang w:val="de"/>
        </w:rPr>
        <w:t>1.5</w:t>
      </w:r>
      <w:r>
        <w:rPr>
          <w:lang w:val="de"/>
        </w:rPr>
        <w:tab/>
        <w:t>Der Begriff „OEM-Tablet-Treiber“ bezeichnet und umfasst die verschiedenen Softwarekomponenten, welche die Tablet-Komponenten von Wacom auf Ihrem OEM-Gerät unterstützen und es Ihnen ermöglichen, die Einstellungen anzupassen und auf andere relevante Informationen zuzugreifen.</w:t>
      </w:r>
    </w:p>
    <w:p w14:paraId="7BDEDEB5" w14:textId="77777777" w:rsidR="00457970" w:rsidRPr="00AB330E" w:rsidRDefault="00457970" w:rsidP="00457970"/>
    <w:p w14:paraId="3012C043" w14:textId="77777777" w:rsidR="00457970" w:rsidRPr="00AB330E" w:rsidRDefault="00457970" w:rsidP="00457970">
      <w:r>
        <w:rPr>
          <w:lang w:val="de"/>
        </w:rPr>
        <w:t>2.</w:t>
      </w:r>
      <w:r>
        <w:rPr>
          <w:lang w:val="de"/>
        </w:rPr>
        <w:tab/>
        <w:t>Vom OEM-Tablet-Treiber bereitgestellte Internet-Links</w:t>
      </w:r>
    </w:p>
    <w:p w14:paraId="3F43565E" w14:textId="54A08B65" w:rsidR="00B54E92" w:rsidRPr="0062245C" w:rsidRDefault="00457970" w:rsidP="00B54E92">
      <w:pPr>
        <w:ind w:firstLineChars="350" w:firstLine="770"/>
        <w:jc w:val="both"/>
      </w:pPr>
      <w:r>
        <w:rPr>
          <w:lang w:val="de"/>
        </w:rPr>
        <w:t>2.1</w:t>
      </w:r>
      <w:r>
        <w:rPr>
          <w:lang w:val="de"/>
        </w:rPr>
        <w:tab/>
        <w:t>Der OEM-Tablet-Treiber kann Links zur Website von Wacom, zur Website des OEM-Kunden und zu anderen Websites von Drittanbietern zu Informations- und Schulungszwecken enthalten. Das Aufrufen dieser Links ist optional und hat keinerlei Einfluss auf die Leistung des OEM-Tablet-Treibers oder des Wacom Produkts.</w:t>
      </w:r>
      <w:bookmarkStart w:id="0" w:name="_Hlk53065557"/>
      <w:r>
        <w:rPr>
          <w:lang w:val="de"/>
        </w:rPr>
        <w:t xml:space="preserve"> Wenn Sie solche Links aufrufen und auf diese Websites zugreifen, unterliegt jede Interaktion mit diesen Websites deren jeweiligen Datenschutzrichtlinien. </w:t>
      </w:r>
    </w:p>
    <w:p w14:paraId="2E9E4B6B" w14:textId="398E806E" w:rsidR="00457970" w:rsidRDefault="0062245C" w:rsidP="00457970">
      <w:pPr>
        <w:ind w:firstLineChars="350" w:firstLine="770"/>
        <w:jc w:val="both"/>
      </w:pPr>
      <w:r>
        <w:rPr>
          <w:lang w:val="de"/>
        </w:rPr>
        <w:t>2.2</w:t>
      </w:r>
      <w:r>
        <w:rPr>
          <w:lang w:val="de"/>
        </w:rPr>
        <w:tab/>
        <w:t xml:space="preserve">Treiber-Updates und andere Informationen zu dem OEM-Tablet-Treiber können auf der Website von Wacom, den Websites der OEM-Kunden und anderen Websites von Drittanbietern erhältlich </w:t>
      </w:r>
      <w:r>
        <w:rPr>
          <w:lang w:val="de"/>
        </w:rPr>
        <w:lastRenderedPageBreak/>
        <w:t>sein. Der Besuch dieser Seiten ist optional und wenn Sie auf diese Websites zugreifen, unterliegt jede Interaktion mit diesen Websites deren jeweiligen Datenschutzrichtlinien.</w:t>
      </w:r>
    </w:p>
    <w:p w14:paraId="29F9DEE1" w14:textId="77777777" w:rsidR="00457970" w:rsidRPr="00AB330E" w:rsidRDefault="00457970" w:rsidP="00457970">
      <w:r>
        <w:rPr>
          <w:lang w:val="de"/>
        </w:rPr>
        <w:t>3.</w:t>
      </w:r>
      <w:r>
        <w:rPr>
          <w:lang w:val="de"/>
        </w:rPr>
        <w:tab/>
        <w:t>Nutzungsanalysen durch den OEM-Tablet-Treiber</w:t>
      </w:r>
    </w:p>
    <w:p w14:paraId="71E81F4C" w14:textId="386D9D0C" w:rsidR="00457970" w:rsidRPr="00584F09" w:rsidRDefault="00407E8C" w:rsidP="00584F09">
      <w:pPr>
        <w:ind w:firstLineChars="350" w:firstLine="770"/>
        <w:jc w:val="both"/>
      </w:pPr>
      <w:r>
        <w:rPr>
          <w:lang w:val="de"/>
        </w:rPr>
        <w:t>Der OEM-Tablet-Treiber sammelt keine personenbezogenen oder sonstigen Daten von Ihnen oder Ihrem Gerät und gibt diese auch nicht an Wacom weiter.</w:t>
      </w:r>
    </w:p>
    <w:p w14:paraId="7105A456" w14:textId="77777777" w:rsidR="00584F09" w:rsidRPr="00584F09" w:rsidRDefault="00584F09" w:rsidP="00584F09">
      <w:pPr>
        <w:ind w:firstLineChars="350" w:firstLine="770"/>
        <w:jc w:val="both"/>
      </w:pPr>
    </w:p>
    <w:p w14:paraId="007E6FA8" w14:textId="77777777" w:rsidR="00584F09" w:rsidRPr="00AB330E" w:rsidRDefault="00584F09" w:rsidP="00584F09">
      <w:r>
        <w:rPr>
          <w:lang w:val="de"/>
        </w:rPr>
        <w:t>4.</w:t>
      </w:r>
      <w:r>
        <w:rPr>
          <w:lang w:val="de"/>
        </w:rPr>
        <w:tab/>
        <w:t>Änderungen und Aktualisierungen zu dieser Datenschutzerklärung</w:t>
      </w:r>
    </w:p>
    <w:p w14:paraId="0D8E2F9D" w14:textId="77777777" w:rsidR="00584F09" w:rsidRPr="00AB330E" w:rsidRDefault="00584F09" w:rsidP="00584F09">
      <w:r>
        <w:rPr>
          <w:lang w:val="de"/>
        </w:rPr>
        <w:t>Diese Datenschutzerklärung kann von Zeit zu Zeit überarbeitet werden. Solche Überarbeitungen werden wirksam, wenn die jeweilige Anzeige durch Wacom erfolgt und die neue Fassung über den OEM-Tablet-Treiber verfügbar ist.</w:t>
      </w:r>
    </w:p>
    <w:p w14:paraId="22C55AA0" w14:textId="77777777" w:rsidR="00584F09" w:rsidRPr="00AB330E" w:rsidRDefault="00584F09" w:rsidP="00584F09">
      <w:r>
        <w:rPr>
          <w:lang w:val="de"/>
        </w:rPr>
        <w:t>Ende.</w:t>
      </w:r>
    </w:p>
    <w:p w14:paraId="08328123" w14:textId="77777777" w:rsidR="00584F09" w:rsidRPr="00AB330E" w:rsidRDefault="00584F09" w:rsidP="00584F09"/>
    <w:p w14:paraId="1490BEBF" w14:textId="069DBF22" w:rsidR="00584F09" w:rsidRDefault="00584F09" w:rsidP="00584F09">
      <w:r>
        <w:rPr>
          <w:lang w:val="de"/>
        </w:rPr>
        <w:t>© 202</w:t>
      </w:r>
      <w:r w:rsidR="008B6D98">
        <w:rPr>
          <w:lang w:val="de"/>
        </w:rPr>
        <w:t>3</w:t>
      </w:r>
      <w:r>
        <w:rPr>
          <w:lang w:val="de"/>
        </w:rPr>
        <w:t> Wacom Co., Ltd. Alle Rechte vorbehalten.</w:t>
      </w:r>
    </w:p>
    <w:p w14:paraId="0FF268DD" w14:textId="77777777" w:rsidR="00584F09" w:rsidRDefault="00584F09" w:rsidP="00457970">
      <w:pPr>
        <w:ind w:firstLineChars="350" w:firstLine="700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61AD9C58" w14:textId="77777777" w:rsidR="00407E8C" w:rsidRDefault="00407E8C" w:rsidP="00457970">
      <w:pPr>
        <w:ind w:firstLineChars="350" w:firstLine="700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5C53CB0C" w14:textId="77777777" w:rsidR="00457970" w:rsidRPr="00AB330E" w:rsidRDefault="00457970" w:rsidP="00457970">
      <w:pPr>
        <w:ind w:firstLineChars="350" w:firstLine="770"/>
        <w:jc w:val="both"/>
        <w:rPr>
          <w:color w:val="000000"/>
        </w:rPr>
      </w:pPr>
    </w:p>
    <w:bookmarkEnd w:id="0"/>
    <w:p w14:paraId="15A1833F" w14:textId="77777777" w:rsidR="00D87651" w:rsidRDefault="00D87651"/>
    <w:sectPr w:rsidR="00D876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B90F3" w14:textId="77777777" w:rsidR="00A840BF" w:rsidRDefault="00A840BF" w:rsidP="003E1FDA">
      <w:pPr>
        <w:spacing w:after="0" w:line="240" w:lineRule="auto"/>
      </w:pPr>
      <w:r>
        <w:separator/>
      </w:r>
    </w:p>
  </w:endnote>
  <w:endnote w:type="continuationSeparator" w:id="0">
    <w:p w14:paraId="5C680B50" w14:textId="77777777" w:rsidR="00A840BF" w:rsidRDefault="00A840BF" w:rsidP="003E1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9322D" w14:textId="77777777" w:rsidR="00A840BF" w:rsidRDefault="00A840BF" w:rsidP="003E1FDA">
      <w:pPr>
        <w:spacing w:after="0" w:line="240" w:lineRule="auto"/>
      </w:pPr>
      <w:r>
        <w:separator/>
      </w:r>
    </w:p>
  </w:footnote>
  <w:footnote w:type="continuationSeparator" w:id="0">
    <w:p w14:paraId="5F645DE6" w14:textId="77777777" w:rsidR="00A840BF" w:rsidRDefault="00A840BF" w:rsidP="003E1F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970"/>
    <w:rsid w:val="00014BB3"/>
    <w:rsid w:val="00217233"/>
    <w:rsid w:val="00226A2F"/>
    <w:rsid w:val="003E1FDA"/>
    <w:rsid w:val="00407E8C"/>
    <w:rsid w:val="00457970"/>
    <w:rsid w:val="004679DA"/>
    <w:rsid w:val="00504D8B"/>
    <w:rsid w:val="00551EB8"/>
    <w:rsid w:val="00584F09"/>
    <w:rsid w:val="005C36B3"/>
    <w:rsid w:val="0062245C"/>
    <w:rsid w:val="00672AD5"/>
    <w:rsid w:val="008B6D98"/>
    <w:rsid w:val="009C107E"/>
    <w:rsid w:val="00A840BF"/>
    <w:rsid w:val="00AC5316"/>
    <w:rsid w:val="00AF304E"/>
    <w:rsid w:val="00B355B5"/>
    <w:rsid w:val="00B54E92"/>
    <w:rsid w:val="00B934B9"/>
    <w:rsid w:val="00C30ED5"/>
    <w:rsid w:val="00D87651"/>
    <w:rsid w:val="00DC2AF5"/>
    <w:rsid w:val="00E7221C"/>
    <w:rsid w:val="00ED5BA4"/>
    <w:rsid w:val="00F55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E8AC8BE"/>
  <w15:chartTrackingRefBased/>
  <w15:docId w15:val="{5D5F0F16-2920-4A10-B4A9-3191B7E8B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79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57970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E1FDA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3E1FDA"/>
  </w:style>
  <w:style w:type="paragraph" w:styleId="Footer">
    <w:name w:val="footer"/>
    <w:basedOn w:val="Normal"/>
    <w:link w:val="FooterChar"/>
    <w:uiPriority w:val="99"/>
    <w:unhideWhenUsed/>
    <w:rsid w:val="003E1FDA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3E1FDA"/>
  </w:style>
  <w:style w:type="character" w:styleId="CommentReference">
    <w:name w:val="annotation reference"/>
    <w:basedOn w:val="DefaultParagraphFont"/>
    <w:uiPriority w:val="99"/>
    <w:semiHidden/>
    <w:unhideWhenUsed/>
    <w:rsid w:val="00226A2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26A2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26A2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6A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6A2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5B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5BA4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8B6D9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acom.com/de-de/privacy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wacom.com/privacy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wacom.com/de-de/privacy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507</Words>
  <Characters>2893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Pollmann, Konrad</dc:creator>
  <cp:keywords/>
  <dc:description/>
  <cp:lastModifiedBy>Bagdanoff, Mike</cp:lastModifiedBy>
  <cp:revision>3</cp:revision>
  <dcterms:created xsi:type="dcterms:W3CDTF">2021-08-09T04:02:00Z</dcterms:created>
  <dcterms:modified xsi:type="dcterms:W3CDTF">2023-01-19T17:50:00Z</dcterms:modified>
</cp:coreProperties>
</file>